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auto" w:val="clear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style1"/>
        <w:shd w:fill="auto" w:val="clear"/>
        <w:jc w:val="center"/>
        <w:rPr/>
      </w:pPr>
      <w:r>
        <w:rPr>
          <w:shd w:fill="auto" w:val="clear"/>
        </w:rPr>
        <w:t>Formulář pro odstoupení od smlouvy</w:t>
      </w:r>
      <w:r>
        <w:rPr/>
        <w:br/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>
          <w:rFonts w:cs="Calibri"/>
          <w:b/>
          <w:i/>
          <w:iCs/>
          <w:sz w:val="20"/>
          <w:szCs w:val="20"/>
        </w:rPr>
      </w:pPr>
      <w:r>
        <w:rPr>
          <w:rFonts w:cs="Calibri"/>
          <w:b/>
        </w:rPr>
        <w:t>Adresát</w:t>
        <w:br/>
      </w:r>
      <w:r>
        <w:rPr>
          <w:rFonts w:cs="Calibri"/>
          <w:b/>
          <w:i/>
          <w:iCs/>
          <w:sz w:val="20"/>
          <w:szCs w:val="20"/>
        </w:rPr>
        <w:t>Jan Sedláček</w:t>
      </w:r>
    </w:p>
    <w:p>
      <w:pPr>
        <w:pStyle w:val="style0"/>
        <w:shd w:fill="FFFFFF" w:val="clear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>
          <w:rFonts w:cs="Calibri"/>
          <w:b/>
          <w:i/>
          <w:iCs/>
          <w:sz w:val="20"/>
          <w:szCs w:val="20"/>
          <w:shd w:fill="auto" w:val="clear"/>
        </w:rPr>
      </w:pPr>
      <w:r>
        <w:rPr>
          <w:rFonts w:cs="Calibri"/>
          <w:b/>
          <w:i/>
          <w:iCs/>
          <w:sz w:val="20"/>
          <w:szCs w:val="20"/>
          <w:shd w:fill="auto" w:val="clear"/>
        </w:rPr>
        <w:t>Masarykovo náměstí 125</w:t>
      </w:r>
    </w:p>
    <w:p>
      <w:pPr>
        <w:pStyle w:val="style0"/>
        <w:shd w:fill="FFFFFF" w:val="clear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>
          <w:rFonts w:cs="Calibri"/>
          <w:b/>
          <w:i/>
          <w:iCs/>
          <w:sz w:val="20"/>
          <w:szCs w:val="20"/>
          <w:shd w:fill="auto" w:val="clear"/>
        </w:rPr>
      </w:pPr>
      <w:r>
        <w:rPr>
          <w:rFonts w:cs="Calibri"/>
          <w:b/>
          <w:i/>
          <w:iCs/>
          <w:sz w:val="20"/>
          <w:szCs w:val="20"/>
          <w:shd w:fill="auto" w:val="clear"/>
        </w:rPr>
        <w:t>594 51 Křižanov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/>
      </w:pPr>
      <w:r>
        <w:rPr/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>
          <w:rFonts w:cs="Calibri"/>
          <w:b/>
          <w:bCs/>
          <w:i/>
          <w:iCs/>
          <w:sz w:val="20"/>
          <w:szCs w:val="20"/>
        </w:rPr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sz w:val="20"/>
          <w:szCs w:val="20"/>
        </w:rPr>
        <w:t>www.</w:t>
      </w:r>
      <w:r>
        <w:rPr>
          <w:rFonts w:cs="Calibri"/>
          <w:b/>
          <w:bCs/>
          <w:i/>
          <w:iCs/>
          <w:sz w:val="20"/>
          <w:szCs w:val="20"/>
        </w:rPr>
        <w:t>kaktusy-sedlacek.cz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>
          <w:rFonts w:cs="Calibri"/>
          <w:b/>
          <w:bCs/>
          <w:i/>
          <w:iCs/>
          <w:sz w:val="20"/>
          <w:szCs w:val="20"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Jan Sedláček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>
          <w:rFonts w:cs="Calibri"/>
          <w:b/>
          <w:bCs/>
          <w:i/>
          <w:iCs/>
          <w:sz w:val="20"/>
          <w:szCs w:val="20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Masarykovo náměstí 125, 594 51 Křižanov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>
          <w:rFonts w:ascii="Calibri" w:cs="Calibri" w:hAnsi="Calibri"/>
          <w:b/>
          <w:bCs/>
          <w:i/>
          <w:iCs/>
          <w:sz w:val="20"/>
          <w:szCs w:val="20"/>
        </w:rPr>
      </w:pPr>
      <w:r>
        <w:rPr>
          <w:rFonts w:cs="Calibri"/>
        </w:rPr>
        <w:t>IČ/DIČ:</w:t>
        <w:tab/>
      </w:r>
      <w:r>
        <w:rPr>
          <w:rFonts w:ascii="Calibri" w:cs="Calibri" w:hAnsi="Calibri"/>
          <w:b/>
          <w:bCs/>
          <w:i/>
          <w:iCs/>
          <w:caps w:val="false"/>
          <w:smallCaps w:val="false"/>
          <w:color w:val="484848"/>
          <w:spacing w:val="0"/>
          <w:sz w:val="20"/>
          <w:szCs w:val="20"/>
        </w:rPr>
        <w:t>12141691</w:t>
      </w:r>
      <w:r>
        <w:rPr>
          <w:rFonts w:ascii="Calibri" w:cs="Calibri" w:hAnsi="Calibri"/>
          <w:b/>
          <w:bCs/>
          <w:i/>
          <w:iCs/>
          <w:sz w:val="20"/>
          <w:szCs w:val="20"/>
        </w:rPr>
        <w:t xml:space="preserve"> 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>
          <w:rFonts w:cs="Calibri"/>
          <w:b/>
          <w:bCs/>
          <w:i/>
          <w:iCs/>
          <w:sz w:val="20"/>
          <w:szCs w:val="20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zahradnictvi@miridium.cz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>
          <w:rFonts w:ascii="Calibri" w:cs="Calibri" w:hAnsi="Calibri"/>
          <w:b/>
          <w:bCs/>
          <w:i/>
          <w:iCs/>
          <w:sz w:val="20"/>
          <w:szCs w:val="20"/>
        </w:rPr>
      </w:pPr>
      <w:r>
        <w:rPr>
          <w:rFonts w:cs="Calibri"/>
        </w:rPr>
        <w:t>Telefonní číslo:</w:t>
        <w:tab/>
      </w:r>
      <w:r>
        <w:rPr>
          <w:rFonts w:ascii="Calibri" w:cs="Calibri" w:hAnsi="Calibri"/>
          <w:b/>
          <w:bCs/>
          <w:i/>
          <w:iCs/>
          <w:caps w:val="false"/>
          <w:smallCaps w:val="false"/>
          <w:color w:val="484848"/>
          <w:spacing w:val="0"/>
          <w:sz w:val="20"/>
          <w:szCs w:val="20"/>
        </w:rPr>
        <w:t>731 616 339</w:t>
      </w:r>
      <w:r>
        <w:rPr>
          <w:rFonts w:ascii="Calibri" w:cs="Calibri" w:hAnsi="Calibri"/>
          <w:b/>
          <w:bCs/>
          <w:i/>
          <w:iCs/>
          <w:sz w:val="20"/>
          <w:szCs w:val="20"/>
        </w:rPr>
        <w:t xml:space="preserve"> </w:t>
      </w:r>
    </w:p>
    <w:p>
      <w:pPr>
        <w:pStyle w:val="style0"/>
        <w:tabs>
          <w:tab w:leader="none" w:pos="2550" w:val="left"/>
        </w:tabs>
        <w:spacing w:after="0" w:before="0"/>
        <w:ind w:hanging="0" w:left="0" w:right="113"/>
        <w:contextualSpacing w:val="false"/>
        <w:jc w:val="both"/>
        <w:rPr/>
      </w:pPr>
      <w:r>
        <w:rPr/>
      </w:r>
    </w:p>
    <w:p>
      <w:pPr>
        <w:pStyle w:val="style0"/>
        <w:shd w:fill="auto" w:val="clear"/>
        <w:spacing w:after="160" w:before="160"/>
        <w:ind w:hanging="0" w:left="0" w:right="113"/>
        <w:contextualSpacing w:val="false"/>
        <w:jc w:val="both"/>
        <w:rPr>
          <w:rFonts w:cs="Calibri"/>
          <w:shd w:fill="auto" w:val="clear"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….......................................</w:t>
      </w:r>
      <w:r>
        <w:rPr>
          <w:rFonts w:cs="Calibri"/>
          <w:shd w:fill="auto" w:val="clear"/>
        </w:rPr>
        <w:t>: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  <w:rPr>
          <w:rFonts w:cs="Calibri"/>
          <w:i/>
          <w:iCs/>
          <w:sz w:val="20"/>
          <w:szCs w:val="20"/>
          <w:shd w:fill="auto" w:val="clear"/>
        </w:rPr>
      </w:pPr>
      <w:r>
        <w:rPr>
          <w:rFonts w:cs="Calibri"/>
          <w:b/>
        </w:rPr>
        <w:t>Datum objednání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…........................</w:t>
      </w:r>
      <w:r>
        <w:rPr>
          <w:rFonts w:cs="Calibri"/>
          <w:shd w:fill="auto" w:val="clear"/>
        </w:rPr>
        <w:t>/</w:t>
      </w:r>
      <w:r>
        <w:rPr>
          <w:rFonts w:cs="Calibri"/>
          <w:b/>
          <w:shd w:fill="auto" w:val="clear"/>
        </w:rPr>
        <w:t>datum obdržení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…........................... .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  <w:rPr>
          <w:rFonts w:cs="Calibri"/>
          <w:b/>
        </w:rPr>
      </w:pPr>
      <w:r>
        <w:rPr>
          <w:rFonts w:cs="Calibri"/>
          <w:b/>
        </w:rPr>
        <w:t>Číslo objednávky: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  <w:rPr>
          <w:rFonts w:cs="Calibri"/>
        </w:rPr>
      </w:pPr>
      <w:r>
        <w:rPr>
          <w:rFonts w:cs="Calibri"/>
          <w:b/>
        </w:rPr>
        <w:t>Peněžní prostředky za objednání, případně i za doručení, byly zaslány způsobem</w:t>
      </w:r>
      <w:r>
        <w:rPr>
          <w:rFonts w:cs="Calibri"/>
          <w:b w:val="false"/>
          <w:bCs w:val="false"/>
        </w:rPr>
        <w:t>..................</w:t>
      </w:r>
      <w:r>
        <w:rPr>
          <w:rFonts w:cs="Calibri"/>
          <w:i/>
          <w:iCs/>
          <w:sz w:val="20"/>
          <w:szCs w:val="20"/>
          <w:shd w:fill="CCFFFF" w:val="clear"/>
        </w:rPr>
        <w:br/>
      </w:r>
      <w:r>
        <w:rPr>
          <w:rFonts w:cs="Calibri"/>
          <w:b/>
        </w:rPr>
        <w:t xml:space="preserve">a budou navráceny zpět způsobem </w:t>
      </w:r>
      <w:r>
        <w:rPr>
          <w:rFonts w:cs="Calibri"/>
          <w:b w:val="false"/>
          <w:bCs w:val="false"/>
        </w:rPr>
        <w:t>…........................</w:t>
      </w:r>
      <w:r>
        <w:rPr>
          <w:rFonts w:cs="Calibri"/>
        </w:rPr>
        <w:t xml:space="preserve"> (v případě převodu na účet prosím o zaslání čísla účtu)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  <w:rPr>
          <w:rFonts w:cs="Calibri"/>
          <w:b/>
        </w:rPr>
      </w:pPr>
      <w:r>
        <w:rPr>
          <w:rFonts w:cs="Calibri"/>
          <w:b/>
        </w:rPr>
        <w:t>Jméno a příjmení spotřebitele: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  <w:rPr>
          <w:rFonts w:cs="Calibri"/>
          <w:b/>
        </w:rPr>
      </w:pPr>
      <w:r>
        <w:rPr>
          <w:rFonts w:cs="Calibri"/>
          <w:b/>
        </w:rPr>
        <w:t>Adresa spotřebitele: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  <w:rPr>
          <w:rFonts w:cs="Calibri"/>
          <w:b/>
        </w:rPr>
      </w:pPr>
      <w:r>
        <w:rPr>
          <w:rFonts w:cs="Calibri"/>
          <w:b/>
        </w:rPr>
        <w:t>Email:</w:t>
      </w:r>
    </w:p>
    <w:p>
      <w:pPr>
        <w:pStyle w:val="style0"/>
        <w:numPr>
          <w:ilvl w:val="0"/>
          <w:numId w:val="1"/>
        </w:numPr>
        <w:tabs>
          <w:tab w:leader="none" w:pos="3735" w:val="left"/>
        </w:tabs>
        <w:suppressAutoHyphens w:val="true"/>
        <w:spacing w:after="0" w:before="0" w:line="100" w:lineRule="atLeast"/>
        <w:contextualSpacing w:val="false"/>
        <w:jc w:val="both"/>
        <w:rPr>
          <w:rFonts w:cs="Calibri"/>
          <w:b/>
        </w:rPr>
      </w:pPr>
      <w:r>
        <w:rPr>
          <w:rFonts w:cs="Calibri"/>
          <w:b/>
        </w:rPr>
        <w:t>Telefon:</w:t>
      </w:r>
    </w:p>
    <w:p>
      <w:pPr>
        <w:pStyle w:val="style0"/>
        <w:tabs>
          <w:tab w:leader="none" w:pos="3735" w:val="left"/>
        </w:tabs>
        <w:spacing w:after="0" w:before="0"/>
        <w:contextualSpacing w:val="false"/>
        <w:jc w:val="both"/>
        <w:rPr/>
      </w:pPr>
      <w:r>
        <w:rPr/>
      </w:r>
    </w:p>
    <w:p>
      <w:pPr>
        <w:pStyle w:val="style0"/>
        <w:spacing w:after="160" w:before="160"/>
        <w:ind w:hanging="0" w:left="0" w:right="113"/>
        <w:contextualSpacing w:val="false"/>
        <w:jc w:val="both"/>
        <w:rPr>
          <w:rFonts w:cs="Calibri"/>
          <w:b/>
        </w:rPr>
      </w:pPr>
      <w:r>
        <w:rPr>
          <w:rFonts w:cs="Calibri"/>
          <w:b/>
        </w:rPr>
      </w:r>
    </w:p>
    <w:p>
      <w:pPr>
        <w:pStyle w:val="style0"/>
        <w:spacing w:after="160" w:before="160"/>
        <w:ind w:hanging="0" w:left="0" w:right="113"/>
        <w:contextualSpacing w:val="false"/>
        <w:jc w:val="both"/>
        <w:rPr>
          <w:rFonts w:cs="Calibri"/>
          <w:b/>
        </w:rPr>
      </w:pPr>
      <w:r>
        <w:rPr>
          <w:rFonts w:cs="Calibri"/>
          <w:b/>
        </w:rPr>
      </w:r>
    </w:p>
    <w:p>
      <w:pPr>
        <w:pStyle w:val="style0"/>
        <w:tabs>
          <w:tab w:leader="none" w:pos="2025" w:val="center"/>
        </w:tabs>
        <w:spacing w:after="160" w:before="160"/>
        <w:ind w:hanging="0" w:left="0" w:right="113"/>
        <w:contextualSpacing w:val="false"/>
        <w:jc w:val="both"/>
        <w:rPr>
          <w:rFonts w:cs="Calibri"/>
          <w:b/>
        </w:rPr>
      </w:pPr>
      <w:r>
        <w:rPr>
          <w:rFonts w:cs="Calibri"/>
          <w:b/>
        </w:rPr>
      </w:r>
    </w:p>
    <w:p>
      <w:pPr>
        <w:pStyle w:val="style0"/>
        <w:tabs>
          <w:tab w:leader="none" w:pos="2025" w:val="center"/>
        </w:tabs>
        <w:spacing w:after="160" w:before="160"/>
        <w:ind w:hanging="0" w:left="0" w:right="113"/>
        <w:contextualSpacing w:val="false"/>
        <w:jc w:val="both"/>
        <w:rPr>
          <w:rFonts w:cs="Calibri"/>
          <w:i/>
          <w:iCs/>
          <w:sz w:val="20"/>
          <w:szCs w:val="20"/>
        </w:rPr>
      </w:pPr>
      <w:bookmarkStart w:id="0" w:name="_GoBack"/>
      <w:bookmarkEnd w:id="0"/>
      <w:r>
        <w:rPr>
          <w:rFonts w:cs="Calibri"/>
          <w:b/>
        </w:rPr>
        <w:t>V</w:t>
      </w:r>
      <w:r>
        <w:rPr>
          <w:rFonts w:cs="Calibri"/>
          <w:b w:val="false"/>
          <w:bCs w:val="false"/>
        </w:rPr>
        <w:t xml:space="preserve"> </w:t>
      </w:r>
      <w:r>
        <w:rPr>
          <w:rFonts w:cs="Calibri"/>
          <w:b w:val="false"/>
          <w:bCs w:val="false"/>
          <w:i/>
          <w:iCs/>
          <w:sz w:val="20"/>
          <w:szCs w:val="20"/>
        </w:rPr>
        <w:t>…...................................</w:t>
      </w:r>
      <w:r>
        <w:rPr>
          <w:rFonts w:cs="Calibri"/>
          <w:b w:val="false"/>
          <w:bCs w:val="false"/>
        </w:rPr>
        <w:t>,</w:t>
      </w:r>
      <w:r>
        <w:rPr>
          <w:rFonts w:cs="Calibri"/>
        </w:rPr>
        <w:t xml:space="preserve">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….................................</w:t>
      </w:r>
    </w:p>
    <w:p>
      <w:pPr>
        <w:pStyle w:val="style0"/>
        <w:tabs>
          <w:tab w:leader="none" w:pos="2025" w:val="center"/>
        </w:tabs>
        <w:spacing w:after="160" w:before="160"/>
        <w:ind w:hanging="0" w:left="0" w:right="113"/>
        <w:contextualSpacing w:val="false"/>
        <w:jc w:val="both"/>
        <w:rPr/>
      </w:pPr>
      <w:r>
        <w:rPr/>
      </w:r>
    </w:p>
    <w:p>
      <w:pPr>
        <w:pStyle w:val="style0"/>
        <w:tabs>
          <w:tab w:leader="none" w:pos="2025" w:val="center"/>
        </w:tabs>
        <w:spacing w:after="160" w:before="160"/>
        <w:ind w:hanging="0" w:left="0" w:right="113"/>
        <w:contextualSpacing w:val="false"/>
        <w:jc w:val="both"/>
        <w:rPr>
          <w:rFonts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style0"/>
        <w:tabs>
          <w:tab w:leader="none" w:pos="2025" w:val="center"/>
        </w:tabs>
        <w:spacing w:after="160" w:before="160"/>
        <w:ind w:hanging="0" w:left="0" w:right="113"/>
        <w:contextualSpacing w:val="false"/>
        <w:jc w:val="both"/>
        <w:rPr>
          <w:rFonts w:cs="Calibri"/>
          <w:b/>
          <w:bCs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style0"/>
        <w:spacing w:after="160" w:before="160"/>
        <w:ind w:hanging="0" w:left="113" w:right="113"/>
        <w:contextualSpacing w:val="false"/>
        <w:jc w:val="both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160" w:before="160"/>
        <w:ind w:hanging="0" w:left="113" w:right="113"/>
        <w:contextualSpacing w:val="false"/>
        <w:jc w:val="both"/>
        <w:rPr/>
      </w:pPr>
      <w:r>
        <w:rPr/>
      </w:r>
    </w:p>
    <w:p>
      <w:pPr>
        <w:pStyle w:val="style0"/>
        <w:spacing w:after="160" w:before="160"/>
        <w:ind w:hanging="0" w:left="0" w:right="113"/>
        <w:contextualSpacing w:val="false"/>
        <w:jc w:val="both"/>
        <w:rPr>
          <w:rFonts w:cs="Calibri"/>
        </w:rPr>
      </w:pPr>
      <w:r>
        <w:rPr>
          <w:rFonts w:cs="Calibri"/>
        </w:rPr>
        <w:t>V</w:t>
      </w:r>
      <w:r>
        <w:rPr>
          <w:rFonts w:cs="Calibri"/>
        </w:rPr>
        <w:t xml:space="preserve">yplňte tento formulář a odešlete jej zpět pouze v případě, že chcete odstoupit od smlouvy. Formulář je třeba vytisknout, podepsat a zaslat naskenovaný na </w:t>
      </w:r>
      <w:r>
        <w:rPr>
          <w:rFonts w:cs="Calibri"/>
        </w:rPr>
        <w:t>výše</w:t>
      </w:r>
      <w:r>
        <w:rPr>
          <w:rFonts w:cs="Calibri"/>
        </w:rPr>
        <w:t xml:space="preserve"> uvedenou e-mailovou adresu, případně jej vložit do zásilky s vráceným zbožím.</w:t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397" w:gutter="0" w:header="284" w:left="1417" w:right="1417" w:top="152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1560"/>
      <w:tblBorders>
        <w:top w:val="nil"/>
        <w:left w:val="nil"/>
        <w:bottom w:val="nil"/>
        <w:insideH w:val="nil"/>
        <w:right w:val="nil"/>
        <w:insideV w:val="nil"/>
      </w:tblBorders>
      <w:tblCellMar>
        <w:top w:type="dxa" w:w="0"/>
        <w:left w:type="dxa" w:w="108"/>
        <w:bottom w:type="dxa" w:w="0"/>
        <w:right w:type="dxa" w:w="108"/>
      </w:tblCellMar>
    </w:tblPr>
    <w:tblGrid>
      <w:gridCol w:w="7090"/>
    </w:tblGrid>
    <w:tr>
      <w:trPr>
        <w:cantSplit w:val="false"/>
      </w:trPr>
      <w:tc>
        <w:tcPr>
          <w:tcW w:type="dxa" w:w="7090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style32"/>
            <w:spacing w:after="0" w:before="0" w:line="100" w:lineRule="atLeast"/>
            <w:contextualSpacing w:val="false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  <w:br/>
          </w:r>
        </w:p>
      </w:tc>
    </w:tr>
    <w:tr>
      <w:trPr>
        <w:cantSplit w:val="false"/>
      </w:trPr>
      <w:tc>
        <w:tcPr>
          <w:tcW w:type="dxa" w:w="7090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style32"/>
            <w:spacing w:after="0" w:before="0" w:line="100" w:lineRule="atLeast"/>
            <w:contextualSpacing w:val="false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</w:r>
        </w:p>
      </w:tc>
    </w:tr>
  </w:tbl>
  <w:p>
    <w:pPr>
      <w:pStyle w:val="style32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</w:r>
  </w:p>
  <w:p>
    <w:pPr>
      <w:pStyle w:val="style32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</w:r>
  </w:p>
  <w:p>
    <w:pPr>
      <w:pStyle w:val="style32"/>
      <w:rPr>
        <w:rStyle w:val="style19"/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Vzorový formulář vytvořil</w:t>
      <w:br/>
    </w:r>
    <w:hyperlink r:id="rId1">
      <w:r>
        <w:rPr>
          <w:rStyle w:val="style19"/>
          <w:i/>
          <w:color w:val="808080"/>
          <w:sz w:val="16"/>
          <w:szCs w:val="16"/>
        </w:rPr>
        <w:t>www.shoptet.cz</w:t>
        <w:drawing>
          <wp:anchor allowOverlap="1" behindDoc="1" distB="0" distL="0" distR="0" distT="0" layoutInCell="1" locked="0" relativeHeight="1" simplePos="0">
            <wp:simplePos x="0" y="0"/>
            <wp:positionH relativeFrom="column">
              <wp:posOffset>-104775</wp:posOffset>
            </wp:positionH>
            <wp:positionV relativeFrom="paragraph">
              <wp:posOffset>-459105</wp:posOffset>
            </wp:positionV>
            <wp:extent cx="1487170" cy="510540"/>
            <wp:effectExtent b="0" l="0" r="0" t="0"/>
            <wp:wrapNone/>
            <wp:docPr descr="logo-shoptet_2.pn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-shoptet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rPr>
        <w:rStyle w:val="style19"/>
        <w:rFonts w:ascii="Cambria" w:cs="" w:hAnsi="Cambria"/>
        <w:i/>
        <w:sz w:val="26"/>
        <w:szCs w:val="26"/>
      </w:rPr>
    </w:pPr>
    <w:r>
      <w:rPr>
        <w:rFonts w:ascii="Cambria" w:cs="" w:hAnsi="Cambria"/>
        <w:b/>
        <w:i/>
        <w:iCs/>
        <w:color w:val="365F91"/>
        <w:sz w:val="26"/>
        <w:szCs w:val="26"/>
      </w:rPr>
      <w:tab/>
    </w:r>
    <w:hyperlink r:id="rId1">
      <w:r>
        <w:rPr>
          <w:rStyle w:val="style19"/>
          <w:rFonts w:ascii="Cambria" w:cs="" w:hAnsi="Cambria"/>
          <w:i/>
          <w:sz w:val="26"/>
          <w:szCs w:val="26"/>
        </w:rPr>
        <w:t>www.</w:t>
      </w:r>
      <w:r>
        <w:rPr>
          <w:rStyle w:val="style19"/>
          <w:rFonts w:ascii="Cambria" w:cs="" w:hAnsi="Cambria"/>
          <w:i/>
          <w:sz w:val="26"/>
          <w:szCs w:val="26"/>
        </w:rPr>
        <w:t>kaktusy-sedlacek</w:t>
      </w:r>
      <w:r>
        <w:rPr>
          <w:rStyle w:val="style19"/>
          <w:rFonts w:ascii="Cambria" w:cs="" w:hAnsi="Cambria"/>
          <w:i/>
          <w:sz w:val="26"/>
          <w:szCs w:val="26"/>
        </w:rPr>
        <w:t>.cz</w:t>
      </w:r>
    </w:hyperlink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cs-CZ" w:val="cs-CZ"/>
    </w:rPr>
  </w:style>
  <w:style w:styleId="style1" w:type="paragraph">
    <w:name w:val="Nadpis 1"/>
    <w:basedOn w:val="style0"/>
    <w:next w:val="style1"/>
    <w:pPr>
      <w:keepNext/>
      <w:keepLines/>
      <w:spacing w:after="0" w:before="240"/>
      <w:contextualSpacing w:val="false"/>
    </w:pPr>
    <w:rPr>
      <w:rFonts w:ascii="Cambria" w:cs="" w:hAnsi="Cambria"/>
      <w:color w:val="365F91"/>
      <w:sz w:val="32"/>
      <w:szCs w:val="32"/>
    </w:rPr>
  </w:style>
  <w:style w:styleId="style2" w:type="paragraph">
    <w:name w:val="Nadpis 2"/>
    <w:basedOn w:val="style0"/>
    <w:next w:val="style2"/>
    <w:pPr>
      <w:keepNext/>
      <w:keepLines/>
      <w:spacing w:after="0" w:before="40"/>
      <w:contextualSpacing w:val="false"/>
    </w:pPr>
    <w:rPr>
      <w:rFonts w:ascii="Cambria" w:cs="" w:hAnsi="Cambria"/>
      <w:color w:val="365F91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ext bubliny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Záhlaví Char"/>
    <w:basedOn w:val="style15"/>
    <w:next w:val="style17"/>
    <w:rPr/>
  </w:style>
  <w:style w:styleId="style18" w:type="character">
    <w:name w:val="Zápatí Char"/>
    <w:basedOn w:val="style15"/>
    <w:next w:val="style18"/>
    <w:rPr/>
  </w:style>
  <w:style w:styleId="style19" w:type="character">
    <w:name w:val="Internetový odkaz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Nadpis 1 Char"/>
    <w:basedOn w:val="style15"/>
    <w:next w:val="style20"/>
    <w:rPr>
      <w:rFonts w:ascii="Cambria" w:cs="" w:hAnsi="Cambria"/>
      <w:color w:val="365F91"/>
      <w:sz w:val="32"/>
      <w:szCs w:val="32"/>
    </w:rPr>
  </w:style>
  <w:style w:styleId="style21" w:type="character">
    <w:name w:val="Nadpis 2 Char"/>
    <w:basedOn w:val="style15"/>
    <w:next w:val="style21"/>
    <w:rPr>
      <w:rFonts w:ascii="Cambria" w:cs="" w:hAnsi="Cambria"/>
      <w:color w:val="365F91"/>
      <w:sz w:val="26"/>
      <w:szCs w:val="26"/>
    </w:rPr>
  </w:style>
  <w:style w:styleId="style22" w:type="character">
    <w:name w:val="ListLabel 1"/>
    <w:next w:val="style22"/>
    <w:rPr>
      <w:rFonts w:cs="OpenSymbol"/>
    </w:rPr>
  </w:style>
  <w:style w:styleId="style23" w:type="character">
    <w:name w:val="ListLabel 2"/>
    <w:next w:val="style23"/>
    <w:rPr>
      <w:rFonts w:cs="Courier New"/>
    </w:rPr>
  </w:style>
  <w:style w:styleId="style24" w:type="character">
    <w:name w:val="ListLabel 3"/>
    <w:next w:val="style24"/>
    <w:rPr>
      <w:rFonts w:cs="Calibri"/>
    </w:rPr>
  </w:style>
  <w:style w:styleId="style25" w:type="paragraph">
    <w:name w:val="Nadpis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Tělo textu"/>
    <w:basedOn w:val="style0"/>
    <w:next w:val="style26"/>
    <w:pPr>
      <w:spacing w:after="120" w:before="0"/>
      <w:contextualSpacing w:val="false"/>
    </w:pPr>
    <w:rPr/>
  </w:style>
  <w:style w:styleId="style27" w:type="paragraph">
    <w:name w:val="Seznam"/>
    <w:basedOn w:val="style26"/>
    <w:next w:val="style27"/>
    <w:pPr/>
    <w:rPr>
      <w:rFonts w:cs="Mangal"/>
    </w:rPr>
  </w:style>
  <w:style w:styleId="style28" w:type="paragraph">
    <w:name w:val="Popisek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Rejstřík"/>
    <w:basedOn w:val="style0"/>
    <w:next w:val="style29"/>
    <w:pPr>
      <w:suppressLineNumbers/>
    </w:pPr>
    <w:rPr>
      <w:rFonts w:cs="Mangal"/>
    </w:rPr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1" w:type="paragraph">
    <w:name w:val="Záhlaví"/>
    <w:basedOn w:val="style0"/>
    <w:next w:val="style31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2" w:type="paragraph">
    <w:name w:val="Zápatí"/>
    <w:basedOn w:val="style0"/>
    <w:next w:val="style32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3" w:type="paragraph">
    <w:name w:val="Text pozn. pod čarou1"/>
    <w:basedOn w:val="style0"/>
    <w:next w:val="style33"/>
    <w:pPr>
      <w:suppressAutoHyphens w:val="true"/>
      <w:spacing w:after="0" w:before="0" w:line="100" w:lineRule="atLeast"/>
      <w:contextualSpacing w:val="false"/>
      <w:jc w:val="both"/>
    </w:pPr>
    <w:rPr>
      <w:rFonts w:ascii="Times New Roman" w:cs="Times New Roman" w:eastAsia="Times New Roman" w:hAnsi="Times New Roman"/>
      <w:sz w:val="20"/>
      <w:szCs w:val="20"/>
    </w:rPr>
  </w:style>
  <w:style w:styleId="style34" w:type="paragraph">
    <w:name w:val="List Paragraph"/>
    <w:basedOn w:val="style0"/>
    <w:next w:val="style3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file:///C:\Users\dvorakova\SkyDrive\Dokumenty\Dokumenty\www.shoptet.cz" TargetMode="External"/><Relationship Id="rId2" Type="http://schemas.openxmlformats.org/officeDocument/2006/relationships/image" Target="media/image1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odu.cz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2014-01-14T15:46:00Z</dcterms:created>
  <dc:creator>DHDesign</dc:creator>
  <cp:lastModifiedBy>Kateřina Stanislava Dvořáková</cp:lastModifiedBy>
  <cp:lastPrinted>2014-01-14T15:43:00Z</cp:lastPrinted>
  <dcterms:modified xsi:type="dcterms:W3CDTF">2014-01-14T16:04:00Z</dcterms:modified>
  <cp:revision>3</cp:revision>
</cp:coreProperties>
</file>